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230DA7">
        <w:rPr>
          <w:rFonts w:ascii="Times New Roman" w:hAnsi="Times New Roman" w:cs="Times New Roman"/>
          <w:b/>
          <w:sz w:val="28"/>
          <w:szCs w:val="28"/>
        </w:rPr>
        <w:t>2</w:t>
      </w:r>
    </w:p>
    <w:p w:rsidR="00813E85" w:rsidRPr="0007368C" w:rsidRDefault="00230DA7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15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7368C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30DA7">
        <w:rPr>
          <w:rFonts w:ascii="Times New Roman" w:hAnsi="Times New Roman" w:cs="Times New Roman"/>
          <w:b/>
          <w:sz w:val="28"/>
          <w:szCs w:val="28"/>
        </w:rPr>
        <w:t>05</w:t>
      </w:r>
      <w:r w:rsidR="00BA511E">
        <w:rPr>
          <w:rFonts w:ascii="Times New Roman" w:hAnsi="Times New Roman" w:cs="Times New Roman"/>
          <w:b/>
          <w:sz w:val="28"/>
          <w:szCs w:val="28"/>
        </w:rPr>
        <w:t>.</w:t>
      </w:r>
      <w:r w:rsidR="00017F66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  <w:r w:rsidR="00655500" w:rsidRPr="00655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Псыкод Урванского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за 1 </w:t>
      </w:r>
      <w:r w:rsidR="00E97263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2023 </w:t>
      </w:r>
      <w:r w:rsidRPr="0007368C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7368C">
        <w:rPr>
          <w:rFonts w:ascii="Times New Roman" w:hAnsi="Times New Roman" w:cs="Times New Roman"/>
          <w:b/>
          <w:sz w:val="28"/>
          <w:szCs w:val="28"/>
        </w:rPr>
        <w:t>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1 </w:t>
      </w:r>
      <w:r w:rsidR="00E97263">
        <w:rPr>
          <w:rFonts w:ascii="Times New Roman" w:hAnsi="Times New Roman" w:cs="Times New Roman"/>
          <w:sz w:val="26"/>
          <w:szCs w:val="26"/>
        </w:rPr>
        <w:t>кварта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72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2023 года по доходам в сумме </w:t>
      </w:r>
      <w:r w:rsidR="00E97263">
        <w:rPr>
          <w:rFonts w:ascii="Times New Roman" w:hAnsi="Times New Roman" w:cs="Times New Roman"/>
          <w:sz w:val="26"/>
          <w:szCs w:val="26"/>
        </w:rPr>
        <w:t>813 343,09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E97263">
        <w:rPr>
          <w:rFonts w:ascii="Times New Roman" w:hAnsi="Times New Roman" w:cs="Times New Roman"/>
          <w:sz w:val="26"/>
          <w:szCs w:val="26"/>
        </w:rPr>
        <w:t>592 634,22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E97263">
        <w:rPr>
          <w:rFonts w:ascii="Times New Roman" w:hAnsi="Times New Roman" w:cs="Times New Roman"/>
          <w:sz w:val="26"/>
          <w:szCs w:val="26"/>
        </w:rPr>
        <w:t>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E97263">
        <w:rPr>
          <w:rFonts w:ascii="Times New Roman" w:hAnsi="Times New Roman" w:cs="Times New Roman"/>
          <w:sz w:val="26"/>
          <w:szCs w:val="26"/>
        </w:rPr>
        <w:t>853 764,46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>
        <w:rPr>
          <w:rFonts w:ascii="Times New Roman" w:hAnsi="Times New Roman" w:cs="Times New Roman"/>
          <w:sz w:val="26"/>
          <w:szCs w:val="26"/>
        </w:rPr>
        <w:t>доходами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дефицит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72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40 421,37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D82940">
        <w:rPr>
          <w:rFonts w:ascii="Times New Roman" w:hAnsi="Times New Roman" w:cs="Times New Roman"/>
          <w:sz w:val="26"/>
          <w:szCs w:val="26"/>
        </w:rPr>
        <w:t>ублей с показателями:</w:t>
      </w:r>
      <w:proofErr w:type="gramEnd"/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 xml:space="preserve">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 xml:space="preserve">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 xml:space="preserve">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5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</w:t>
      </w:r>
      <w:r w:rsidR="00017F66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017F66"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 w:rsidR="00BC2F5E" w:rsidRPr="00BC2F5E">
        <w:rPr>
          <w:rFonts w:ascii="Times New Roman" w:hAnsi="Times New Roman" w:cs="Times New Roman"/>
          <w:sz w:val="20"/>
          <w:szCs w:val="20"/>
        </w:rPr>
        <w:t>3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E9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97263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="00BC2F5E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6347F9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E97263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813 343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13094A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166 682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59 460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63 578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76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66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7 619,51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66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0 672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</w:t>
            </w:r>
            <w:r w:rsidR="00BC2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="00154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4 671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-381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2 687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10 876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15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22 385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1 438 621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3094A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50 400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3094A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469 225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DA1DAF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94 500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бюджетам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20215001100033151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3094A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</w:tbl>
    <w:p w:rsidR="006347F9" w:rsidRPr="006F0C40" w:rsidRDefault="006347F9" w:rsidP="00634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0C40" w:rsidRPr="006F0C40" w:rsidRDefault="006F0C40" w:rsidP="006F0C40">
      <w:pPr>
        <w:pStyle w:val="ConsPlusNormal"/>
        <w:jc w:val="both"/>
        <w:rPr>
          <w:rFonts w:ascii="Times New Roman" w:hAnsi="Times New Roman" w:cs="Times New Roman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9F3E1A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1 </w:t>
      </w:r>
      <w:r w:rsidR="00017F66">
        <w:rPr>
          <w:rFonts w:ascii="Times New Roman" w:hAnsi="Times New Roman" w:cs="Times New Roman"/>
        </w:rPr>
        <w:t>квартал</w:t>
      </w:r>
      <w:r>
        <w:rPr>
          <w:rFonts w:ascii="Times New Roman" w:hAnsi="Times New Roman" w:cs="Times New Roman"/>
        </w:rPr>
        <w:t xml:space="preserve"> 2023 </w:t>
      </w:r>
      <w:r w:rsidRPr="001443BA">
        <w:rPr>
          <w:rFonts w:ascii="Times New Roman" w:hAnsi="Times New Roman" w:cs="Times New Roman"/>
        </w:rPr>
        <w:t>года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 xml:space="preserve">местного бюджета за 1 полугодие 2023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1354D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1354D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853 764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853 764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635 024</w:t>
            </w:r>
          </w:p>
        </w:tc>
      </w:tr>
      <w:tr w:rsidR="0061354D" w:rsidRPr="002F28E8" w:rsidTr="0061354D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206 225</w:t>
            </w:r>
          </w:p>
        </w:tc>
      </w:tr>
      <w:tr w:rsidR="00104769" w:rsidRPr="002F28E8" w:rsidTr="0061354D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206 225</w:t>
            </w:r>
          </w:p>
        </w:tc>
      </w:tr>
      <w:tr w:rsidR="0010476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206 225</w:t>
            </w:r>
          </w:p>
        </w:tc>
      </w:tr>
      <w:tr w:rsidR="00104769" w:rsidRPr="002F28E8" w:rsidTr="0061354D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206 225</w:t>
            </w:r>
          </w:p>
        </w:tc>
      </w:tr>
      <w:tr w:rsidR="00104769" w:rsidRPr="002F28E8" w:rsidTr="0061354D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104769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04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206 225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158 226</w:t>
            </w:r>
          </w:p>
        </w:tc>
      </w:tr>
      <w:tr w:rsidR="0061354D" w:rsidRPr="002F28E8" w:rsidTr="0061354D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47 959</w:t>
            </w:r>
          </w:p>
        </w:tc>
      </w:tr>
      <w:tr w:rsidR="0061354D" w:rsidRPr="002F28E8" w:rsidTr="0061354D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428 799</w:t>
            </w:r>
          </w:p>
        </w:tc>
      </w:tr>
      <w:tr w:rsidR="0061354D" w:rsidRPr="002F28E8" w:rsidTr="0061354D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428 779</w:t>
            </w:r>
          </w:p>
        </w:tc>
      </w:tr>
      <w:tr w:rsidR="0010476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428 779</w:t>
            </w:r>
          </w:p>
        </w:tc>
      </w:tr>
      <w:tr w:rsidR="00104769" w:rsidRPr="002F28E8" w:rsidTr="0061354D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428 779</w:t>
            </w:r>
          </w:p>
        </w:tc>
      </w:tr>
      <w:tr w:rsidR="00104769" w:rsidRPr="002F28E8" w:rsidTr="0061354D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1 767 319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61354D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428 779</w:t>
            </w:r>
          </w:p>
        </w:tc>
      </w:tr>
      <w:tr w:rsidR="0061354D" w:rsidRPr="002F28E8" w:rsidTr="0061354D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1 132 187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314 435</w:t>
            </w:r>
          </w:p>
        </w:tc>
      </w:tr>
      <w:tr w:rsidR="0061354D" w:rsidRPr="002F28E8" w:rsidTr="0061354D">
        <w:trPr>
          <w:trHeight w:val="8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B342BC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14 000</w:t>
            </w:r>
          </w:p>
        </w:tc>
      </w:tr>
      <w:tr w:rsidR="0061354D" w:rsidRPr="002F28E8" w:rsidTr="0061354D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89 907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3 138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7 319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28 909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104769" w:rsidRPr="002F28E8" w:rsidTr="0061354D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10476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104769" w:rsidRPr="002F28E8" w:rsidTr="0061354D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104769" w:rsidP="00242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61354D" w:rsidRPr="002F28E8" w:rsidTr="0061354D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22 144</w:t>
            </w:r>
          </w:p>
        </w:tc>
      </w:tr>
      <w:tr w:rsidR="0061354D" w:rsidRPr="002F28E8" w:rsidTr="0061354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6 765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13 628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587A81" w:rsidRPr="002F28E8" w:rsidTr="0061354D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587A81" w:rsidRPr="002F28E8" w:rsidTr="0061354D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формирование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587A81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61354D" w:rsidRPr="002F28E8" w:rsidTr="0061354D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61354D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56 203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56 203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10476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56 203</w:t>
            </w:r>
          </w:p>
        </w:tc>
      </w:tr>
      <w:tr w:rsidR="00587A81" w:rsidRPr="002F28E8" w:rsidTr="0061354D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017F66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56 203</w:t>
            </w:r>
          </w:p>
        </w:tc>
      </w:tr>
      <w:tr w:rsidR="00587A81" w:rsidRPr="002F28E8" w:rsidTr="0061354D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587A81" w:rsidRDefault="00017F66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56203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>квартал</w:t>
      </w:r>
      <w:r>
        <w:rPr>
          <w:rFonts w:ascii="Times New Roman" w:hAnsi="Times New Roman" w:cs="Times New Roman"/>
        </w:rPr>
        <w:t xml:space="preserve"> 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="00017F66">
        <w:rPr>
          <w:rFonts w:ascii="Times New Roman" w:hAnsi="Times New Roman" w:cs="Times New Roman"/>
          <w:b w:val="0"/>
          <w:sz w:val="26"/>
          <w:szCs w:val="26"/>
        </w:rPr>
        <w:t>за 1 квартал</w:t>
      </w:r>
      <w:r w:rsidR="00587A81">
        <w:rPr>
          <w:rFonts w:ascii="Times New Roman" w:hAnsi="Times New Roman" w:cs="Times New Roman"/>
          <w:b w:val="0"/>
          <w:sz w:val="26"/>
          <w:szCs w:val="26"/>
        </w:rPr>
        <w:t xml:space="preserve"> 2023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853 764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3 927 728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017F66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853 764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635 024</w:t>
            </w:r>
          </w:p>
        </w:tc>
      </w:tr>
      <w:tr w:rsidR="0061354D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206 225</w:t>
            </w:r>
          </w:p>
        </w:tc>
      </w:tr>
      <w:tr w:rsidR="0061354D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7B099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E16A26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428 799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017F66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28 909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13 628</w:t>
            </w:r>
          </w:p>
        </w:tc>
      </w:tr>
      <w:tr w:rsidR="0061354D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16A26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E16A26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120 000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198 795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56 203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198 795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855ECC" w:rsidRDefault="00017F66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56 203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 xml:space="preserve">квартал </w:t>
      </w:r>
      <w:r>
        <w:rPr>
          <w:rFonts w:ascii="Times New Roman" w:hAnsi="Times New Roman" w:cs="Times New Roman"/>
        </w:rPr>
        <w:t>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бюджета за 1</w:t>
            </w:r>
            <w:r w:rsidR="0001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>квартал</w:t>
      </w:r>
      <w:r>
        <w:rPr>
          <w:rFonts w:ascii="Times New Roman" w:hAnsi="Times New Roman" w:cs="Times New Roman"/>
        </w:rPr>
        <w:t xml:space="preserve"> 2023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017F66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01.04.2023</w:t>
      </w:r>
      <w:r w:rsidR="0061354D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017F66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501 610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61354D" w:rsidRDefault="0061354D" w:rsidP="006135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61354D" w:rsidRDefault="0061354D" w:rsidP="0061354D">
      <w:pPr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A63CCA" w:rsidRPr="009643B3" w:rsidRDefault="00A63CCA" w:rsidP="00613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31</cp:revision>
  <cp:lastPrinted>2023-07-28T07:33:00Z</cp:lastPrinted>
  <dcterms:created xsi:type="dcterms:W3CDTF">2021-07-06T09:31:00Z</dcterms:created>
  <dcterms:modified xsi:type="dcterms:W3CDTF">2024-02-08T13:36:00Z</dcterms:modified>
</cp:coreProperties>
</file>