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CA" w:rsidRDefault="00A63CCA" w:rsidP="00051A7B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10287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72" cy="71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</w:t>
      </w:r>
      <w:r w:rsidR="00051A7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_________</w:t>
      </w: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0"/>
      </w:tblGrid>
      <w:tr w:rsidR="00AF19AF" w:rsidRPr="00AF19AF" w:rsidTr="00981E5A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E17CD" w:rsidRDefault="00AF19AF" w:rsidP="00AE17CD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proofErr w:type="gram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proofErr w:type="gramEnd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813E85" w:rsidRPr="0007368C" w:rsidRDefault="00813E85" w:rsidP="00AE17C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9643B3" w:rsidRPr="0007368C">
        <w:rPr>
          <w:rFonts w:ascii="Times New Roman" w:hAnsi="Times New Roman" w:cs="Times New Roman"/>
          <w:b/>
          <w:sz w:val="28"/>
          <w:szCs w:val="28"/>
        </w:rPr>
        <w:t>№</w:t>
      </w:r>
      <w:r w:rsidR="00981E5A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13E85" w:rsidRPr="0007368C" w:rsidRDefault="00476976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6</w:t>
      </w:r>
      <w:r w:rsidR="00AF19AF" w:rsidRPr="0007368C">
        <w:rPr>
          <w:rFonts w:ascii="Times New Roman" w:hAnsi="Times New Roman" w:cs="Times New Roman"/>
          <w:b/>
          <w:sz w:val="28"/>
          <w:szCs w:val="28"/>
        </w:rPr>
        <w:t xml:space="preserve">-ой </w:t>
      </w:r>
      <w:r w:rsidR="00813E85" w:rsidRPr="0007368C">
        <w:rPr>
          <w:rFonts w:ascii="Times New Roman" w:hAnsi="Times New Roman" w:cs="Times New Roman"/>
          <w:b/>
          <w:sz w:val="28"/>
          <w:szCs w:val="28"/>
        </w:rPr>
        <w:t xml:space="preserve"> сессии Совета местного самоуправления</w:t>
      </w:r>
    </w:p>
    <w:p w:rsidR="001F732C" w:rsidRPr="0007368C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C0F3A" w:rsidRPr="0007368C"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</w:p>
    <w:p w:rsidR="00813E85" w:rsidRPr="0007368C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</w:p>
    <w:p w:rsidR="00AF19AF" w:rsidRDefault="00AF19AF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(</w:t>
      </w:r>
      <w:r w:rsidR="00476976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07368C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07368C" w:rsidRPr="00051A7B" w:rsidRDefault="00AE17CD" w:rsidP="00051A7B">
      <w:pPr>
        <w:tabs>
          <w:tab w:val="left" w:pos="180"/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A7B">
        <w:rPr>
          <w:rFonts w:ascii="Times New Roman" w:hAnsi="Times New Roman" w:cs="Times New Roman"/>
          <w:b/>
          <w:sz w:val="24"/>
          <w:szCs w:val="24"/>
        </w:rPr>
        <w:t>30.12</w:t>
      </w:r>
      <w:r w:rsidR="00BA511E" w:rsidRPr="00051A7B">
        <w:rPr>
          <w:rFonts w:ascii="Times New Roman" w:hAnsi="Times New Roman" w:cs="Times New Roman"/>
          <w:b/>
          <w:sz w:val="24"/>
          <w:szCs w:val="24"/>
        </w:rPr>
        <w:t>.2021</w:t>
      </w:r>
      <w:r w:rsidR="0007368C" w:rsidRPr="00051A7B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</w:t>
      </w:r>
      <w:r w:rsidR="00BA511E" w:rsidRPr="00051A7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7368C" w:rsidRPr="00051A7B">
        <w:rPr>
          <w:rFonts w:ascii="Times New Roman" w:hAnsi="Times New Roman" w:cs="Times New Roman"/>
          <w:b/>
          <w:sz w:val="24"/>
          <w:szCs w:val="24"/>
        </w:rPr>
        <w:t xml:space="preserve">    с.</w:t>
      </w:r>
      <w:r w:rsidR="00BA511E" w:rsidRPr="00051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68C" w:rsidRPr="00051A7B">
        <w:rPr>
          <w:rFonts w:ascii="Times New Roman" w:hAnsi="Times New Roman" w:cs="Times New Roman"/>
          <w:b/>
          <w:sz w:val="24"/>
          <w:szCs w:val="24"/>
        </w:rPr>
        <w:t>п.</w:t>
      </w:r>
      <w:r w:rsidR="00BA511E" w:rsidRPr="00051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68C" w:rsidRPr="00051A7B">
        <w:rPr>
          <w:rFonts w:ascii="Times New Roman" w:hAnsi="Times New Roman" w:cs="Times New Roman"/>
          <w:b/>
          <w:sz w:val="24"/>
          <w:szCs w:val="24"/>
        </w:rPr>
        <w:t>Псыкод</w:t>
      </w:r>
    </w:p>
    <w:p w:rsidR="00051A7B" w:rsidRPr="00051A7B" w:rsidRDefault="00051A7B" w:rsidP="00051A7B">
      <w:pPr>
        <w:tabs>
          <w:tab w:val="left" w:pos="180"/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7CD" w:rsidRDefault="00AE17CD" w:rsidP="00AE17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бюджете сельского поселения Псыкод Урванского муниципального района Кабардино-Балкарской Республики на 2022 год и </w:t>
      </w:r>
    </w:p>
    <w:p w:rsidR="00AE17CD" w:rsidRDefault="00AE17CD" w:rsidP="00AE17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плановый период 2023 и 2024 годов</w:t>
      </w:r>
    </w:p>
    <w:p w:rsidR="00AE17CD" w:rsidRPr="00AE17CD" w:rsidRDefault="00AE17CD" w:rsidP="00AE17CD">
      <w:pPr>
        <w:tabs>
          <w:tab w:val="left" w:pos="9459"/>
          <w:tab w:val="left" w:pos="9498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448F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Статья 1.   Основные  характеристики    бюджета сельского поселения Псыкод </w:t>
      </w:r>
      <w:r w:rsidRPr="00AE17CD">
        <w:rPr>
          <w:rFonts w:ascii="Times New Roman" w:hAnsi="Times New Roman" w:cs="Times New Roman"/>
          <w:b/>
          <w:sz w:val="26"/>
          <w:szCs w:val="26"/>
        </w:rPr>
        <w:t>Урванского  муниципального района на 2022 год и на плановый период 2023 и 2024 годов</w:t>
      </w:r>
    </w:p>
    <w:p w:rsidR="00AE17CD" w:rsidRPr="00AE17CD" w:rsidRDefault="00AE17CD" w:rsidP="00AE17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1.Утвердить основные характеристики бюджета сельского поселения Псыкод Урванского муниципального района (далее – местный бюджет) определенные исходя из прогнозируемого уровня инфляции, не превышающего </w:t>
      </w:r>
      <w:r w:rsidR="0075261D">
        <w:rPr>
          <w:rFonts w:ascii="Times New Roman" w:hAnsi="Times New Roman" w:cs="Times New Roman"/>
          <w:sz w:val="26"/>
          <w:szCs w:val="26"/>
        </w:rPr>
        <w:t>4</w:t>
      </w:r>
      <w:r w:rsidRPr="00AE17CD">
        <w:rPr>
          <w:rFonts w:ascii="Times New Roman" w:hAnsi="Times New Roman" w:cs="Times New Roman"/>
          <w:sz w:val="26"/>
          <w:szCs w:val="26"/>
        </w:rPr>
        <w:t xml:space="preserve"> процента (декабрь 2022 года к декабрю 2021 года) на 2022 год: </w:t>
      </w:r>
    </w:p>
    <w:p w:rsidR="00AE17CD" w:rsidRPr="00AE17CD" w:rsidRDefault="00AE17CD" w:rsidP="00AE17CD">
      <w:pPr>
        <w:pStyle w:val="a4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прогнозируемый  общий объем доходов местного бюджета в сумме                         </w:t>
      </w:r>
      <w:r w:rsidR="00EC6291">
        <w:rPr>
          <w:rFonts w:ascii="Times New Roman" w:hAnsi="Times New Roman" w:cs="Times New Roman"/>
          <w:sz w:val="26"/>
          <w:szCs w:val="26"/>
        </w:rPr>
        <w:t>4 190 754,44</w:t>
      </w:r>
      <w:r w:rsidRPr="00AE17CD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AE17CD" w:rsidRPr="00AE17CD" w:rsidRDefault="00AE17CD" w:rsidP="00051A7B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в сумме </w:t>
      </w:r>
      <w:r w:rsidR="00C76417">
        <w:rPr>
          <w:rFonts w:ascii="Times New Roman" w:hAnsi="Times New Roman" w:cs="Times New Roman"/>
          <w:sz w:val="26"/>
          <w:szCs w:val="26"/>
        </w:rPr>
        <w:t>3 238 456,44</w:t>
      </w:r>
      <w:r w:rsidRPr="00AE17CD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AE17CD" w:rsidRPr="00AE17CD" w:rsidRDefault="00AE17CD" w:rsidP="00051A7B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общий объем расходов местного бюджета в сумме </w:t>
      </w:r>
      <w:r w:rsidR="00EC6291">
        <w:rPr>
          <w:rFonts w:ascii="Times New Roman" w:hAnsi="Times New Roman" w:cs="Times New Roman"/>
          <w:sz w:val="26"/>
          <w:szCs w:val="26"/>
        </w:rPr>
        <w:t>4 190 754,44</w:t>
      </w:r>
      <w:r w:rsidR="00EC6291" w:rsidRPr="00AE17CD">
        <w:rPr>
          <w:rFonts w:ascii="Times New Roman" w:hAnsi="Times New Roman" w:cs="Times New Roman"/>
          <w:sz w:val="26"/>
          <w:szCs w:val="26"/>
        </w:rPr>
        <w:t xml:space="preserve"> </w:t>
      </w:r>
      <w:r w:rsidRPr="00AE17CD">
        <w:rPr>
          <w:rFonts w:ascii="Times New Roman" w:hAnsi="Times New Roman" w:cs="Times New Roman"/>
          <w:sz w:val="26"/>
          <w:szCs w:val="26"/>
        </w:rPr>
        <w:t>рублей.</w:t>
      </w:r>
    </w:p>
    <w:p w:rsidR="00AE17CD" w:rsidRPr="00AE17CD" w:rsidRDefault="00AE17CD" w:rsidP="00051A7B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величину Резервного фонда в сумме 10000 рублей;</w:t>
      </w:r>
    </w:p>
    <w:p w:rsidR="00AE17CD" w:rsidRPr="00AE17CD" w:rsidRDefault="00AE17CD" w:rsidP="00051A7B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верхний предел муниципального внутреннего долга на 1 января 2023 года в сумме ноль рублей;</w:t>
      </w:r>
    </w:p>
    <w:p w:rsidR="00AE17CD" w:rsidRPr="00AE17CD" w:rsidRDefault="00AE17CD" w:rsidP="00051A7B">
      <w:pPr>
        <w:pStyle w:val="a4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дефицит местного бюджета в сумме ноль рублей.</w:t>
      </w:r>
    </w:p>
    <w:p w:rsidR="00AE17CD" w:rsidRPr="00AE17CD" w:rsidRDefault="00AE17CD" w:rsidP="00051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2. Утвердить основные характеристики местного бюджета на 2023 год и на 2024 год</w:t>
      </w:r>
      <w:r w:rsidRPr="00AE17CD">
        <w:rPr>
          <w:rFonts w:ascii="Times New Roman" w:hAnsi="Times New Roman" w:cs="Times New Roman"/>
          <w:color w:val="000000"/>
          <w:sz w:val="26"/>
          <w:szCs w:val="26"/>
        </w:rPr>
        <w:t>, определенные исходя из прогнозируемого уровня инфляции, не превышающего соответственно 4,0 процента (декабрь 2023 года к декабрю 2022года)   и 4,0 процента (декабрь 2024 года к декабрю 2023 года):</w:t>
      </w:r>
    </w:p>
    <w:p w:rsidR="00AE17CD" w:rsidRPr="00AE17CD" w:rsidRDefault="00AE17CD" w:rsidP="00AE17CD">
      <w:pPr>
        <w:pStyle w:val="a4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прогнозируемый  общий объем доходов местного бюджета на 2023 год в сумме </w:t>
      </w:r>
      <w:r w:rsidR="00C76417">
        <w:rPr>
          <w:rFonts w:ascii="Times New Roman" w:hAnsi="Times New Roman" w:cs="Times New Roman"/>
          <w:sz w:val="26"/>
          <w:szCs w:val="26"/>
        </w:rPr>
        <w:t>3 269 210,12</w:t>
      </w:r>
      <w:r w:rsidRPr="00AE17CD">
        <w:rPr>
          <w:rFonts w:ascii="Times New Roman" w:hAnsi="Times New Roman" w:cs="Times New Roman"/>
          <w:sz w:val="26"/>
          <w:szCs w:val="26"/>
        </w:rPr>
        <w:t xml:space="preserve"> рублей и на 2024 год в сумме </w:t>
      </w:r>
      <w:r w:rsidR="00C76417">
        <w:rPr>
          <w:rFonts w:ascii="Times New Roman" w:hAnsi="Times New Roman" w:cs="Times New Roman"/>
          <w:sz w:val="26"/>
          <w:szCs w:val="26"/>
        </w:rPr>
        <w:t>3 453 351,95</w:t>
      </w:r>
      <w:r w:rsidRPr="00AE17CD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AE17CD" w:rsidRPr="00AE17CD" w:rsidRDefault="00AE17CD" w:rsidP="00AE17CD">
      <w:pPr>
        <w:pStyle w:val="a4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на 2023 год в сумме </w:t>
      </w:r>
      <w:r w:rsidR="00C76417">
        <w:rPr>
          <w:rFonts w:ascii="Times New Roman" w:hAnsi="Times New Roman" w:cs="Times New Roman"/>
          <w:sz w:val="26"/>
          <w:szCs w:val="26"/>
        </w:rPr>
        <w:t>2 291 542,12</w:t>
      </w:r>
      <w:r w:rsidRPr="00AE17CD">
        <w:rPr>
          <w:rFonts w:ascii="Times New Roman" w:hAnsi="Times New Roman" w:cs="Times New Roman"/>
          <w:sz w:val="26"/>
          <w:szCs w:val="26"/>
        </w:rPr>
        <w:t xml:space="preserve"> рублей и на 2024 год в сумме </w:t>
      </w:r>
      <w:r w:rsidR="00C76417">
        <w:rPr>
          <w:rFonts w:ascii="Times New Roman" w:hAnsi="Times New Roman" w:cs="Times New Roman"/>
          <w:sz w:val="26"/>
          <w:szCs w:val="26"/>
        </w:rPr>
        <w:t>2 344 222,01</w:t>
      </w:r>
      <w:r w:rsidRPr="00AE17CD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AE17CD" w:rsidRPr="00AE17CD" w:rsidRDefault="00AE17CD" w:rsidP="00AE17CD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lastRenderedPageBreak/>
        <w:t xml:space="preserve">общий объем расходов местного бюджета на 2023 год в сумме </w:t>
      </w:r>
      <w:r w:rsidR="00C76417">
        <w:rPr>
          <w:rFonts w:ascii="Times New Roman" w:hAnsi="Times New Roman" w:cs="Times New Roman"/>
          <w:sz w:val="26"/>
          <w:szCs w:val="26"/>
        </w:rPr>
        <w:t>3 269 210,12</w:t>
      </w:r>
      <w:r w:rsidRPr="00AE17CD">
        <w:rPr>
          <w:rFonts w:ascii="Times New Roman" w:hAnsi="Times New Roman" w:cs="Times New Roman"/>
          <w:sz w:val="26"/>
          <w:szCs w:val="26"/>
        </w:rPr>
        <w:t xml:space="preserve"> рублей, в том числе условно утвержденные расходы в сумме </w:t>
      </w:r>
      <w:r w:rsidR="00C76417">
        <w:rPr>
          <w:rFonts w:ascii="Times New Roman" w:hAnsi="Times New Roman" w:cs="Times New Roman"/>
          <w:sz w:val="26"/>
          <w:szCs w:val="26"/>
        </w:rPr>
        <w:t>66 363,08</w:t>
      </w:r>
      <w:r w:rsidRPr="00AE17CD">
        <w:rPr>
          <w:rFonts w:ascii="Times New Roman" w:hAnsi="Times New Roman" w:cs="Times New Roman"/>
          <w:sz w:val="26"/>
          <w:szCs w:val="26"/>
        </w:rPr>
        <w:t xml:space="preserve"> рублей,  и на 2024 год в сумме </w:t>
      </w:r>
      <w:r w:rsidR="00C76417">
        <w:rPr>
          <w:rFonts w:ascii="Times New Roman" w:hAnsi="Times New Roman" w:cs="Times New Roman"/>
          <w:sz w:val="26"/>
          <w:szCs w:val="26"/>
        </w:rPr>
        <w:t>3 453 351,95</w:t>
      </w:r>
      <w:r w:rsidRPr="00AE17CD">
        <w:rPr>
          <w:rFonts w:ascii="Times New Roman" w:hAnsi="Times New Roman" w:cs="Times New Roman"/>
          <w:sz w:val="26"/>
          <w:szCs w:val="26"/>
        </w:rPr>
        <w:t xml:space="preserve"> рублей, в том числе условно утвержденные расходы в сумме </w:t>
      </w:r>
      <w:r w:rsidR="00C76417">
        <w:rPr>
          <w:rFonts w:ascii="Times New Roman" w:hAnsi="Times New Roman" w:cs="Times New Roman"/>
          <w:sz w:val="26"/>
          <w:szCs w:val="26"/>
        </w:rPr>
        <w:t>137 457,21</w:t>
      </w:r>
      <w:r w:rsidRPr="00AE17CD">
        <w:rPr>
          <w:rFonts w:ascii="Times New Roman" w:hAnsi="Times New Roman" w:cs="Times New Roman"/>
          <w:sz w:val="26"/>
          <w:szCs w:val="26"/>
        </w:rPr>
        <w:t xml:space="preserve"> рубль;</w:t>
      </w:r>
    </w:p>
    <w:p w:rsidR="00AE17CD" w:rsidRPr="00AE17CD" w:rsidRDefault="00AE17CD" w:rsidP="00AE17CD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величину Резервного фонда на 2023 год и на 2024 год в сумме 10000 рублей;</w:t>
      </w:r>
    </w:p>
    <w:p w:rsidR="00AE17CD" w:rsidRPr="00AE17CD" w:rsidRDefault="00AE17CD" w:rsidP="00AE17CD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верхний предел муниципального внутреннего долга на 1 января 2023 года  и на 1 января 2024 года в сумме ноль рублей;</w:t>
      </w:r>
    </w:p>
    <w:p w:rsidR="00AE17CD" w:rsidRPr="00AE17CD" w:rsidRDefault="00AE17CD" w:rsidP="00AE17CD">
      <w:pPr>
        <w:pStyle w:val="a4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дефицит местного бюджета на 2023 год и на 2024 год в сумме ноль рублей.</w:t>
      </w:r>
    </w:p>
    <w:p w:rsidR="00AE17CD" w:rsidRPr="00AE17CD" w:rsidRDefault="00AE17CD" w:rsidP="00AE1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17CD" w:rsidRPr="00AE17CD" w:rsidRDefault="00AE17CD" w:rsidP="00AE17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17CD">
        <w:rPr>
          <w:rFonts w:ascii="Times New Roman" w:hAnsi="Times New Roman" w:cs="Times New Roman"/>
          <w:b/>
          <w:sz w:val="26"/>
          <w:szCs w:val="26"/>
        </w:rPr>
        <w:t>Статья 2.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AE17CD" w:rsidRPr="00AE17CD" w:rsidRDefault="00AE17CD" w:rsidP="00AE1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1. Утвердить перечень главных администраторов доходов местного бюджета согласно приложению 1 к настоящему Решению.</w:t>
      </w:r>
    </w:p>
    <w:p w:rsidR="00AE17CD" w:rsidRPr="00AE17CD" w:rsidRDefault="00AE17CD" w:rsidP="00AE1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2. Утвердить перечень главных </w:t>
      </w:r>
      <w:proofErr w:type="gramStart"/>
      <w:r w:rsidRPr="00AE17CD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 местного  бюджета</w:t>
      </w:r>
      <w:proofErr w:type="gramEnd"/>
      <w:r w:rsidRPr="00AE17CD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Решению.</w:t>
      </w:r>
    </w:p>
    <w:p w:rsidR="00AE17CD" w:rsidRPr="00AE17CD" w:rsidRDefault="00AE17CD" w:rsidP="00AE17C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E17CD">
        <w:rPr>
          <w:rFonts w:ascii="Times New Roman" w:hAnsi="Times New Roman" w:cs="Times New Roman"/>
          <w:sz w:val="26"/>
          <w:szCs w:val="26"/>
        </w:rPr>
        <w:t>В случае изменения состава и (или)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(далее - местная администрация) вправе при 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</w:t>
      </w:r>
      <w:proofErr w:type="gramEnd"/>
      <w:r w:rsidRPr="00AE17CD">
        <w:rPr>
          <w:rFonts w:ascii="Times New Roman" w:hAnsi="Times New Roman" w:cs="Times New Roman"/>
          <w:sz w:val="26"/>
          <w:szCs w:val="26"/>
        </w:rPr>
        <w:t xml:space="preserve"> классификации источников финансирования дефицитов бюджетов</w:t>
      </w:r>
      <w:r w:rsidRPr="00AE17CD">
        <w:rPr>
          <w:rFonts w:ascii="Times New Roman" w:hAnsi="Times New Roman" w:cs="Times New Roman"/>
        </w:rPr>
        <w:t>.</w:t>
      </w:r>
    </w:p>
    <w:p w:rsidR="00051A7B" w:rsidRDefault="00051A7B" w:rsidP="00AE17C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17CD" w:rsidRPr="00AE17CD" w:rsidRDefault="00AE17CD" w:rsidP="00AE17C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17CD">
        <w:rPr>
          <w:rFonts w:ascii="Times New Roman" w:hAnsi="Times New Roman" w:cs="Times New Roman"/>
          <w:b/>
          <w:sz w:val="26"/>
          <w:szCs w:val="26"/>
        </w:rPr>
        <w:t xml:space="preserve">Статья 3. Бюджетные ассигнования местного бюджета на 2022 год и на плановый период 2023 и  2024 годов </w:t>
      </w:r>
    </w:p>
    <w:p w:rsidR="00AE17CD" w:rsidRPr="00AE17CD" w:rsidRDefault="00AE17CD" w:rsidP="00AE17CD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Утвердить общий объем бюджетных ассигнований местного бюджета на исполнение публичных нормативных обязательств на 2022 год в сумме 278660 рублей, на 2023 год в сумме 78</w:t>
      </w:r>
      <w:r w:rsidRPr="00AE17C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76417">
        <w:rPr>
          <w:rFonts w:ascii="Times New Roman" w:hAnsi="Times New Roman" w:cs="Times New Roman"/>
          <w:sz w:val="26"/>
          <w:szCs w:val="26"/>
        </w:rPr>
        <w:t>124</w:t>
      </w:r>
      <w:r w:rsidRPr="00AE17CD">
        <w:rPr>
          <w:rFonts w:ascii="Times New Roman" w:hAnsi="Times New Roman" w:cs="Times New Roman"/>
          <w:sz w:val="26"/>
          <w:szCs w:val="26"/>
        </w:rPr>
        <w:t xml:space="preserve">  рублей и на 2024 год в сумме  </w:t>
      </w:r>
      <w:r w:rsidR="00C76417">
        <w:rPr>
          <w:rFonts w:ascii="Times New Roman" w:hAnsi="Times New Roman" w:cs="Times New Roman"/>
          <w:sz w:val="26"/>
          <w:szCs w:val="26"/>
        </w:rPr>
        <w:t>75 124</w:t>
      </w:r>
      <w:r w:rsidRPr="00AE17CD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AE17CD" w:rsidRPr="00AE17CD" w:rsidRDefault="00AE17CD" w:rsidP="00AE17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2.Утвердить ведомственную структуру расходов местного бюджета на 2022 год и на плановый период 2023 и 2024 годов   согласно приложению  </w:t>
      </w:r>
      <w:r w:rsidR="00371853">
        <w:rPr>
          <w:rFonts w:ascii="Times New Roman" w:hAnsi="Times New Roman" w:cs="Times New Roman"/>
          <w:sz w:val="26"/>
          <w:szCs w:val="26"/>
        </w:rPr>
        <w:t>1</w:t>
      </w:r>
      <w:r w:rsidRPr="00AE17CD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AE17CD" w:rsidRPr="00AE17CD" w:rsidRDefault="00AE17CD" w:rsidP="00AE17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3. Утвердить распределение бюджетных ассигнований по разделам,  подразделам, целевым статьям </w:t>
      </w:r>
      <w:r w:rsidRPr="00AE17CD">
        <w:rPr>
          <w:rFonts w:ascii="Times New Roman" w:hAnsi="Times New Roman" w:cs="Times New Roman"/>
          <w:color w:val="000000"/>
          <w:sz w:val="26"/>
          <w:szCs w:val="26"/>
        </w:rPr>
        <w:t xml:space="preserve">(муниципальным программам и </w:t>
      </w:r>
      <w:proofErr w:type="spellStart"/>
      <w:r w:rsidRPr="00AE17CD">
        <w:rPr>
          <w:rFonts w:ascii="Times New Roman" w:hAnsi="Times New Roman" w:cs="Times New Roman"/>
          <w:color w:val="000000"/>
          <w:sz w:val="26"/>
          <w:szCs w:val="26"/>
        </w:rPr>
        <w:t>непрограммным</w:t>
      </w:r>
      <w:proofErr w:type="spellEnd"/>
      <w:r w:rsidRPr="00AE17CD"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направлениям деятельности) и группам </w:t>
      </w:r>
      <w:proofErr w:type="gramStart"/>
      <w:r w:rsidRPr="00AE17CD">
        <w:rPr>
          <w:rFonts w:ascii="Times New Roman" w:hAnsi="Times New Roman" w:cs="Times New Roman"/>
          <w:color w:val="000000"/>
          <w:sz w:val="26"/>
          <w:szCs w:val="26"/>
        </w:rPr>
        <w:t xml:space="preserve">видов </w:t>
      </w:r>
      <w:r w:rsidRPr="00AE17CD">
        <w:rPr>
          <w:rFonts w:ascii="Times New Roman" w:hAnsi="Times New Roman" w:cs="Times New Roman"/>
          <w:sz w:val="26"/>
          <w:szCs w:val="26"/>
        </w:rPr>
        <w:t>расходов классификации расходов местного бюджета</w:t>
      </w:r>
      <w:proofErr w:type="gramEnd"/>
      <w:r w:rsidRPr="00AE17CD">
        <w:rPr>
          <w:rFonts w:ascii="Times New Roman" w:hAnsi="Times New Roman" w:cs="Times New Roman"/>
          <w:sz w:val="26"/>
          <w:szCs w:val="26"/>
        </w:rPr>
        <w:t xml:space="preserve"> на 2022 год и на плановый период 2023 и 2024 годов согласно приложению  </w:t>
      </w:r>
      <w:r w:rsidR="00371853">
        <w:rPr>
          <w:rFonts w:ascii="Times New Roman" w:hAnsi="Times New Roman" w:cs="Times New Roman"/>
          <w:sz w:val="26"/>
          <w:szCs w:val="26"/>
        </w:rPr>
        <w:t>2</w:t>
      </w:r>
      <w:r w:rsidRPr="00AE17CD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AE17CD" w:rsidRPr="00AE17CD" w:rsidRDefault="00AE17CD" w:rsidP="00AE17CD">
      <w:pPr>
        <w:pStyle w:val="a4"/>
        <w:spacing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4.Приоритетными статьями и подстатьями операций сектора государственного управления являются:</w:t>
      </w:r>
    </w:p>
    <w:p w:rsidR="00AE17CD" w:rsidRPr="00AE17CD" w:rsidRDefault="00AE17CD" w:rsidP="00AE17CD">
      <w:pPr>
        <w:pStyle w:val="a4"/>
        <w:spacing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1)оплата труда и начисления на выплаты по оплате труда;</w:t>
      </w:r>
    </w:p>
    <w:p w:rsidR="00AE17CD" w:rsidRPr="00AE17CD" w:rsidRDefault="00AE17CD" w:rsidP="00051A7B">
      <w:pPr>
        <w:pStyle w:val="a4"/>
        <w:spacing w:after="0"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2)социальное обеспечение;</w:t>
      </w:r>
    </w:p>
    <w:p w:rsidR="00AE17CD" w:rsidRPr="00AE17CD" w:rsidRDefault="00AE17CD" w:rsidP="00051A7B">
      <w:pPr>
        <w:pStyle w:val="a4"/>
        <w:spacing w:after="0"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3)коммунальные услуги.</w:t>
      </w:r>
    </w:p>
    <w:p w:rsidR="00AE17CD" w:rsidRPr="00AE17CD" w:rsidRDefault="00AE17CD" w:rsidP="00051A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Финансовое обеспечение указанных расходов осуществляется в 2022 году в первоочередном порядке в пределах доведенных лимитов бюджетных обязательств.</w:t>
      </w:r>
    </w:p>
    <w:p w:rsidR="00AE17CD" w:rsidRPr="00AE17CD" w:rsidRDefault="00AE17CD" w:rsidP="00AE17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E17CD" w:rsidRPr="00AE17CD" w:rsidRDefault="00AE17CD" w:rsidP="00AE17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17CD">
        <w:rPr>
          <w:rFonts w:ascii="Times New Roman" w:hAnsi="Times New Roman" w:cs="Times New Roman"/>
          <w:b/>
          <w:sz w:val="26"/>
          <w:szCs w:val="26"/>
        </w:rPr>
        <w:t>Статья 4.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AE17CD" w:rsidRPr="00AE17CD" w:rsidRDefault="00AE17CD" w:rsidP="00AE17C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17CD" w:rsidRPr="00051A7B" w:rsidRDefault="00AE17CD" w:rsidP="00AE1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A7B">
        <w:rPr>
          <w:rFonts w:ascii="Times New Roman" w:hAnsi="Times New Roman" w:cs="Times New Roman"/>
          <w:sz w:val="26"/>
          <w:szCs w:val="26"/>
        </w:rPr>
        <w:t>1.Администрация сельского поселения  не вправе принимать решения, приводящие к увеличению в 2022 году численности  муниципальных служащих, а также работников муниципальных учреждений.</w:t>
      </w:r>
    </w:p>
    <w:p w:rsidR="00AE17CD" w:rsidRPr="00051A7B" w:rsidRDefault="00AE17CD" w:rsidP="00AE17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1A7B">
        <w:rPr>
          <w:rFonts w:ascii="Times New Roman" w:hAnsi="Times New Roman" w:cs="Times New Roman"/>
          <w:sz w:val="26"/>
          <w:szCs w:val="26"/>
        </w:rPr>
        <w:t xml:space="preserve"> 2.В соответствии со статьей 134 Трудового кодекса Российской Федерации повысить с 1 января 2022 г. фонд оплаты труда работников  муниципальных учреждений на  10 процентов.</w:t>
      </w:r>
    </w:p>
    <w:p w:rsidR="00051A7B" w:rsidRPr="00051A7B" w:rsidRDefault="00051A7B" w:rsidP="00AE17C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17CD" w:rsidRPr="00AE17CD" w:rsidRDefault="00AE17CD" w:rsidP="0005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17CD">
        <w:rPr>
          <w:rFonts w:ascii="Times New Roman" w:hAnsi="Times New Roman" w:cs="Times New Roman"/>
          <w:b/>
          <w:sz w:val="26"/>
          <w:szCs w:val="26"/>
        </w:rPr>
        <w:t>Статья 5. Муниципальные внутренние заимствования, предоставление муниципальных гарантий в валюте Российской Федерации</w:t>
      </w:r>
    </w:p>
    <w:p w:rsidR="00AE17CD" w:rsidRPr="00AE17CD" w:rsidRDefault="00AE17CD" w:rsidP="00051A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1.Муниципальные внутренние заимствования  в 2022 году и плановом периоде 2023  и 2024 годов не планируются.</w:t>
      </w:r>
    </w:p>
    <w:p w:rsidR="00AE17CD" w:rsidRPr="00AE17CD" w:rsidRDefault="00AE17CD" w:rsidP="00051A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2.Предоставление  муниципальных гарантий не осуществляется</w:t>
      </w:r>
      <w:r w:rsidRPr="00AE17CD">
        <w:rPr>
          <w:rFonts w:ascii="Times New Roman" w:hAnsi="Times New Roman" w:cs="Times New Roman"/>
        </w:rPr>
        <w:t>.</w:t>
      </w:r>
    </w:p>
    <w:p w:rsidR="00AE17CD" w:rsidRPr="00AE17CD" w:rsidRDefault="00AE17CD" w:rsidP="00051A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17CD" w:rsidRPr="00AE17CD" w:rsidRDefault="00AE17CD" w:rsidP="00051A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17CD">
        <w:rPr>
          <w:rFonts w:ascii="Times New Roman" w:hAnsi="Times New Roman" w:cs="Times New Roman"/>
          <w:b/>
          <w:sz w:val="26"/>
          <w:szCs w:val="26"/>
        </w:rPr>
        <w:t>Статья 6. Отдельные операции по источникам финансирования дефицита местного бюджета</w:t>
      </w:r>
    </w:p>
    <w:p w:rsidR="00AE17CD" w:rsidRPr="00AE17CD" w:rsidRDefault="00AE17CD" w:rsidP="00051A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Утвердить источники финансирования дефицита местного бюджета на 2022 год и на плановый период 2023 и 2024 годов согласно приложению № 6 к настоящему Решению.</w:t>
      </w:r>
    </w:p>
    <w:p w:rsidR="00AE17CD" w:rsidRPr="00AE17CD" w:rsidRDefault="00AE17CD" w:rsidP="00051A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17CD" w:rsidRPr="00AE17CD" w:rsidRDefault="00AE17CD" w:rsidP="00051A7B">
      <w:pPr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17CD">
        <w:rPr>
          <w:rFonts w:ascii="Times New Roman" w:hAnsi="Times New Roman" w:cs="Times New Roman"/>
          <w:b/>
          <w:sz w:val="26"/>
          <w:szCs w:val="26"/>
        </w:rPr>
        <w:t>Статья</w:t>
      </w:r>
      <w:proofErr w:type="gramStart"/>
      <w:r w:rsidRPr="00AE17CD">
        <w:rPr>
          <w:rFonts w:ascii="Times New Roman" w:hAnsi="Times New Roman" w:cs="Times New Roman"/>
          <w:b/>
          <w:sz w:val="26"/>
          <w:szCs w:val="26"/>
        </w:rPr>
        <w:t>7</w:t>
      </w:r>
      <w:proofErr w:type="gramEnd"/>
      <w:r w:rsidRPr="00AE17CD">
        <w:rPr>
          <w:rFonts w:ascii="Times New Roman" w:hAnsi="Times New Roman" w:cs="Times New Roman"/>
          <w:b/>
          <w:sz w:val="26"/>
          <w:szCs w:val="26"/>
        </w:rPr>
        <w:t>. Особенности исполнения местного бюджета</w:t>
      </w:r>
    </w:p>
    <w:p w:rsidR="00AE17CD" w:rsidRPr="00AE17CD" w:rsidRDefault="00AE17CD" w:rsidP="00051A7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7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AE17CD">
          <w:rPr>
            <w:rStyle w:val="a5"/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AE17CD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что основанием для внесения в 2022 году изменений в показатели сводной бюджетной росписи местного бюджета является:</w:t>
      </w:r>
    </w:p>
    <w:p w:rsidR="00AE17CD" w:rsidRPr="00AE17CD" w:rsidRDefault="00AE17CD" w:rsidP="00AE17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распределение зарезервированных сре</w:t>
      </w:r>
      <w:proofErr w:type="gramStart"/>
      <w:r w:rsidRPr="00AE17CD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AE17CD">
        <w:rPr>
          <w:rFonts w:ascii="Times New Roman" w:hAnsi="Times New Roman" w:cs="Times New Roman"/>
          <w:sz w:val="26"/>
          <w:szCs w:val="26"/>
        </w:rPr>
        <w:t xml:space="preserve">оставе утвержденных </w:t>
      </w:r>
      <w:hyperlink r:id="rId8" w:anchor="Par46" w:tooltip="Статья 5. Бюджетные ассигнования местного бюджета на 2016 год и на плановый период 2017 и 2018 годов" w:history="1">
        <w:r w:rsidRPr="00AE17CD">
          <w:rPr>
            <w:rStyle w:val="a5"/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AE17CD">
        <w:rPr>
          <w:rFonts w:ascii="Times New Roman" w:hAnsi="Times New Roman" w:cs="Times New Roman"/>
          <w:sz w:val="26"/>
          <w:szCs w:val="26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 сельского поселения Псыкод.</w:t>
      </w:r>
    </w:p>
    <w:p w:rsidR="00AE17CD" w:rsidRPr="00AE17CD" w:rsidRDefault="00AE17CD" w:rsidP="00AE17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AE17CD">
        <w:rPr>
          <w:rFonts w:ascii="Times New Roman" w:hAnsi="Times New Roman" w:cs="Times New Roman"/>
          <w:sz w:val="26"/>
          <w:szCs w:val="26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 w:rsidRPr="00AE17CD">
        <w:rPr>
          <w:rFonts w:ascii="Times New Roman" w:hAnsi="Times New Roman" w:cs="Times New Roman"/>
          <w:sz w:val="26"/>
          <w:szCs w:val="26"/>
        </w:rPr>
        <w:t>) в объеме произведенных платежей:</w:t>
      </w:r>
    </w:p>
    <w:p w:rsidR="00AE17CD" w:rsidRPr="00AE17CD" w:rsidRDefault="00AE17CD" w:rsidP="00AE17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17CD">
        <w:rPr>
          <w:rFonts w:ascii="Times New Roman" w:hAnsi="Times New Roman" w:cs="Times New Roman"/>
          <w:sz w:val="26"/>
          <w:szCs w:val="26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 w:rsidRPr="00AE17CD">
        <w:rPr>
          <w:rFonts w:ascii="Times New Roman" w:hAnsi="Times New Roman" w:cs="Times New Roman"/>
          <w:sz w:val="26"/>
          <w:szCs w:val="26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 w:rsidRPr="00AE17CD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AE17CD">
        <w:rPr>
          <w:rFonts w:ascii="Times New Roman" w:hAnsi="Times New Roman" w:cs="Times New Roman"/>
          <w:sz w:val="26"/>
          <w:szCs w:val="26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AE17CD" w:rsidRPr="00AE17CD" w:rsidRDefault="00AE17CD" w:rsidP="00AE17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Федерации.</w:t>
      </w:r>
    </w:p>
    <w:p w:rsidR="00962558" w:rsidRDefault="00962558" w:rsidP="00AE17C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AE17CD" w:rsidRPr="00AE17CD" w:rsidRDefault="00AE17CD" w:rsidP="00AE17C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AE17CD">
        <w:rPr>
          <w:rFonts w:ascii="Times New Roman" w:hAnsi="Times New Roman" w:cs="Times New Roman"/>
          <w:sz w:val="26"/>
          <w:szCs w:val="26"/>
        </w:rPr>
        <w:t>Председатель</w:t>
      </w:r>
      <w:r w:rsidR="00962558">
        <w:rPr>
          <w:rFonts w:ascii="Times New Roman" w:hAnsi="Times New Roman" w:cs="Times New Roman"/>
          <w:sz w:val="26"/>
          <w:szCs w:val="26"/>
        </w:rPr>
        <w:t xml:space="preserve"> Совета местного самоуправления</w:t>
      </w:r>
    </w:p>
    <w:p w:rsidR="00AE17CD" w:rsidRPr="00A1448F" w:rsidRDefault="00AE17CD" w:rsidP="00962558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</w:rPr>
      </w:pPr>
      <w:r w:rsidRPr="00AE17CD">
        <w:rPr>
          <w:rFonts w:ascii="Times New Roman" w:hAnsi="Times New Roman" w:cs="Times New Roman"/>
          <w:sz w:val="26"/>
          <w:szCs w:val="26"/>
        </w:rPr>
        <w:t xml:space="preserve">сельского поселения Псыкод                                                      </w:t>
      </w:r>
      <w:r w:rsidR="0096255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AE17CD">
        <w:rPr>
          <w:rFonts w:ascii="Times New Roman" w:hAnsi="Times New Roman" w:cs="Times New Roman"/>
          <w:sz w:val="26"/>
          <w:szCs w:val="26"/>
        </w:rPr>
        <w:t xml:space="preserve">  А.М. Кашее</w:t>
      </w:r>
      <w:bookmarkStart w:id="0" w:name="Par110"/>
      <w:bookmarkEnd w:id="0"/>
      <w:r w:rsidR="00962558">
        <w:rPr>
          <w:rFonts w:ascii="Times New Roman" w:hAnsi="Times New Roman" w:cs="Times New Roman"/>
          <w:sz w:val="26"/>
          <w:szCs w:val="26"/>
        </w:rPr>
        <w:t>в</w:t>
      </w:r>
    </w:p>
    <w:p w:rsidR="00AE17CD" w:rsidRDefault="00AE17CD" w:rsidP="009625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75261D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AE17CD" w:rsidRDefault="00AE17CD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Псыкод</w:t>
      </w:r>
    </w:p>
    <w:p w:rsidR="00AE17CD" w:rsidRDefault="00AE17CD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AE17CD" w:rsidRDefault="00AE17CD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2022 год </w:t>
      </w:r>
    </w:p>
    <w:p w:rsidR="00AE17CD" w:rsidRDefault="00AE17CD" w:rsidP="00AE17CD">
      <w:pPr>
        <w:pStyle w:val="ConsPlusNormal"/>
        <w:jc w:val="right"/>
      </w:pPr>
      <w:r>
        <w:rPr>
          <w:rFonts w:ascii="Times New Roman" w:hAnsi="Times New Roman" w:cs="Times New Roman"/>
        </w:rPr>
        <w:t>и на плановый период 2023 и 2024 годов»</w:t>
      </w:r>
    </w:p>
    <w:p w:rsidR="00AE17CD" w:rsidRDefault="00AE17CD" w:rsidP="00AE17CD">
      <w:pPr>
        <w:pStyle w:val="ConsPlusNormal"/>
        <w:jc w:val="both"/>
      </w:pPr>
    </w:p>
    <w:p w:rsidR="00AE17CD" w:rsidRDefault="00AE17CD" w:rsidP="00AE1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80"/>
      <w:bookmarkEnd w:id="1"/>
      <w:r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AE17CD" w:rsidRDefault="00AE17CD" w:rsidP="00AE1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местного бюджета на 2022 год и на плановый период 2023 и 2024 годов</w:t>
      </w:r>
    </w:p>
    <w:p w:rsidR="00AE17CD" w:rsidRDefault="00AE17CD" w:rsidP="00AE17CD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660" w:type="dxa"/>
        <w:tblInd w:w="93" w:type="dxa"/>
        <w:tblLayout w:type="fixed"/>
        <w:tblLook w:val="04A0"/>
      </w:tblPr>
      <w:tblGrid>
        <w:gridCol w:w="2852"/>
        <w:gridCol w:w="567"/>
        <w:gridCol w:w="567"/>
        <w:gridCol w:w="567"/>
        <w:gridCol w:w="1135"/>
        <w:gridCol w:w="567"/>
        <w:gridCol w:w="1135"/>
        <w:gridCol w:w="1135"/>
        <w:gridCol w:w="1135"/>
      </w:tblGrid>
      <w:tr w:rsidR="00AE17CD" w:rsidTr="003048EE">
        <w:trPr>
          <w:trHeight w:val="255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17CD" w:rsidTr="003048EE">
        <w:trPr>
          <w:trHeight w:val="255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Pr="00D04942" w:rsidRDefault="00D0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4 190 754,44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D0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3 269 210,12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D0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3 453 351,95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P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66 363.08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P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137 457.21</w:t>
            </w:r>
          </w:p>
        </w:tc>
      </w:tr>
      <w:tr w:rsidR="00D04942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942" w:rsidRDefault="00D0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942" w:rsidRDefault="00D0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942" w:rsidRDefault="00D0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942" w:rsidRDefault="00D0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942" w:rsidRDefault="00D0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942" w:rsidRDefault="00D0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942" w:rsidRPr="00D04942" w:rsidRDefault="00D04942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4 190 754,44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942" w:rsidRDefault="00D04942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3 269 210,12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942" w:rsidRDefault="00D04942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3 453 351,95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D0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2 538 104,52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 w:rsidP="00D0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D04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542 622,26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933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2 637 386,79</w:t>
            </w:r>
          </w:p>
        </w:tc>
      </w:tr>
      <w:tr w:rsidR="00AE17CD" w:rsidTr="003048EE">
        <w:trPr>
          <w:trHeight w:val="491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 w:rsidP="0030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</w:t>
            </w:r>
            <w:r w:rsidR="00304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304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30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3048EE" w:rsidTr="003048EE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925 248,28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3048EE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925 248,28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3048EE" w:rsidTr="003048EE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925 248,28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3048EE" w:rsidTr="003048EE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925 248,28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3048EE" w:rsidTr="003048EE">
        <w:trPr>
          <w:trHeight w:val="17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048EE" w:rsidRDefault="0030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925 248,28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AE17CD" w:rsidTr="003048EE">
        <w:trPr>
          <w:trHeight w:val="15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 w:rsidP="0030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04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648 442,71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30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1 617 373,98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 w:rsidP="0030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04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675 128,58</w:t>
            </w:r>
          </w:p>
        </w:tc>
      </w:tr>
      <w:tr w:rsidR="003048EE" w:rsidTr="003048EE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1 648 442,71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1 617 373,98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1 675 128,58</w:t>
            </w:r>
          </w:p>
        </w:tc>
      </w:tr>
      <w:tr w:rsidR="003048EE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 местной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1 648 442,71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1 617 373,98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1 675 128,58</w:t>
            </w:r>
          </w:p>
        </w:tc>
      </w:tr>
      <w:tr w:rsidR="003048EE" w:rsidTr="003048EE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1 648 442,71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1 617 373,98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1 675 128,58</w:t>
            </w:r>
          </w:p>
        </w:tc>
      </w:tr>
      <w:tr w:rsidR="003048EE" w:rsidTr="003048EE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1 648 442,71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1 617 373,98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8EE" w:rsidRDefault="003048EE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1 675 128,58</w:t>
            </w:r>
          </w:p>
        </w:tc>
      </w:tr>
      <w:tr w:rsidR="00AE17CD" w:rsidTr="003048EE">
        <w:trPr>
          <w:trHeight w:val="17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30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1 436 331,71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 w:rsidP="0030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04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491 864,98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04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  <w:r w:rsidR="00304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9 619,58</w:t>
            </w:r>
          </w:p>
        </w:tc>
      </w:tr>
      <w:tr w:rsidR="00AE17CD" w:rsidTr="003048EE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201 035.00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117 509,00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117 509,00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AE17CD" w:rsidTr="003048EE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AE17CD" w:rsidTr="003048EE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AE17CD" w:rsidTr="003048EE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AE17CD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</w:tr>
      <w:tr w:rsidR="00AE17CD" w:rsidTr="003048EE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</w:tr>
      <w:tr w:rsidR="00AE17CD" w:rsidTr="003048EE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</w:tr>
      <w:tr w:rsidR="00AE17CD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5 362,0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Pr="00EA1036" w:rsidRDefault="00EA1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98 637,92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Pr="00EA1036" w:rsidRDefault="00EA1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1 778,78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Pr="00EA1036" w:rsidRDefault="00EA1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5 181,94</w:t>
            </w:r>
          </w:p>
        </w:tc>
      </w:tr>
      <w:tr w:rsidR="00EA1036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Pr="00EA1036" w:rsidRDefault="00EA103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98 637,92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Pr="00EA1036" w:rsidRDefault="00EA103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1 778,78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Pr="00EA1036" w:rsidRDefault="00EA103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5 181,94</w:t>
            </w:r>
          </w:p>
        </w:tc>
      </w:tr>
      <w:tr w:rsidR="00EA1036" w:rsidTr="003048EE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Pr="00EA1036" w:rsidRDefault="00EA103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98 637,92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Pr="00EA1036" w:rsidRDefault="00EA103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1 778,78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Pr="00EA1036" w:rsidRDefault="00EA103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5 181,94</w:t>
            </w:r>
          </w:p>
        </w:tc>
      </w:tr>
      <w:tr w:rsidR="00EA1036" w:rsidTr="003048EE">
        <w:trPr>
          <w:trHeight w:val="15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A1036" w:rsidRDefault="00EA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Default="00EA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Pr="00EA1036" w:rsidRDefault="00EA103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98 637,92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Pr="00EA1036" w:rsidRDefault="00EA103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1 778,78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036" w:rsidRPr="00EA1036" w:rsidRDefault="00EA103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5 181,94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EA1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Pr="001D1CF6" w:rsidRDefault="001D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1D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</w:t>
            </w:r>
            <w:r w:rsidR="00AE17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1D1CF6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P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1D1CF6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P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1D1CF6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P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1D1CF6" w:rsidTr="003048EE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P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1D1CF6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P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1D1CF6" w:rsidTr="003048EE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P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CF6" w:rsidRDefault="001D1CF6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AE17CD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E17CD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E17CD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Подпрограмма "Развитие единой государственной системы регистрации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E17CD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E17CD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E17CD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1D1CF6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C6291" w:rsidTr="00051A7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6291" w:rsidRDefault="00EC6291" w:rsidP="00EC6291">
            <w:pPr>
              <w:jc w:val="right"/>
            </w:pPr>
            <w:r w:rsidRPr="001A30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C6291" w:rsidTr="00051A7B">
        <w:trPr>
          <w:trHeight w:val="12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6291" w:rsidRDefault="00EC6291" w:rsidP="00EC6291">
            <w:pPr>
              <w:jc w:val="right"/>
            </w:pPr>
            <w:r w:rsidRPr="001A30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C6291" w:rsidTr="00051A7B">
        <w:trPr>
          <w:trHeight w:val="12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6291" w:rsidRDefault="00EC6291" w:rsidP="00EC6291">
            <w:pPr>
              <w:jc w:val="right"/>
            </w:pPr>
            <w:r w:rsidRPr="001A30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C6291" w:rsidTr="00051A7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6291" w:rsidRDefault="00EC6291" w:rsidP="00EC6291">
            <w:pPr>
              <w:jc w:val="right"/>
            </w:pPr>
            <w:r w:rsidRPr="001A30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C6291" w:rsidTr="00051A7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6291" w:rsidRDefault="00EC6291" w:rsidP="00EC6291">
            <w:pPr>
              <w:jc w:val="right"/>
            </w:pPr>
            <w:r w:rsidRPr="001A30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EC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AE17CD" w:rsidTr="003048EE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AE17CD" w:rsidTr="003048EE">
        <w:trPr>
          <w:trHeight w:val="26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3048EE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3048EE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3048EE">
        <w:trPr>
          <w:trHeight w:val="15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3048EE">
        <w:trPr>
          <w:trHeight w:val="12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3048EE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</w:tbl>
    <w:p w:rsidR="00AE17CD" w:rsidRDefault="00AE17CD" w:rsidP="00AE17CD">
      <w:pPr>
        <w:pStyle w:val="ConsPlusNormal"/>
        <w:ind w:firstLine="0"/>
        <w:jc w:val="both"/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2558" w:rsidRDefault="00962558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E17CD" w:rsidRDefault="00AE17CD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75261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AE17CD" w:rsidRDefault="00AE17CD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Псыкод</w:t>
      </w:r>
    </w:p>
    <w:p w:rsidR="00AE17CD" w:rsidRDefault="00AE17CD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AE17CD" w:rsidRDefault="00AE17CD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2022 год </w:t>
      </w:r>
    </w:p>
    <w:p w:rsidR="00AE17CD" w:rsidRDefault="00AE17CD" w:rsidP="00AE17CD">
      <w:pPr>
        <w:pStyle w:val="ConsPlusNormal"/>
        <w:jc w:val="right"/>
      </w:pPr>
      <w:r>
        <w:rPr>
          <w:rFonts w:ascii="Times New Roman" w:hAnsi="Times New Roman" w:cs="Times New Roman"/>
        </w:rPr>
        <w:t>и на плановый период 2023 и 2024 годов»</w:t>
      </w:r>
    </w:p>
    <w:p w:rsidR="00AE17CD" w:rsidRDefault="00AE17CD" w:rsidP="00AE17CD">
      <w:pPr>
        <w:pStyle w:val="ConsPlusNormal"/>
        <w:ind w:firstLine="0"/>
        <w:jc w:val="both"/>
      </w:pPr>
    </w:p>
    <w:p w:rsidR="00AE17CD" w:rsidRDefault="00AE17CD" w:rsidP="00AE17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17CD" w:rsidRDefault="00AE17CD" w:rsidP="00AE17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17CD" w:rsidRDefault="00AE17CD" w:rsidP="00AE17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AE17CD" w:rsidRDefault="00AE17CD" w:rsidP="00AE1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 и группам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местного  бюджета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на 2022 год и на  </w:t>
      </w:r>
      <w:r>
        <w:rPr>
          <w:rFonts w:ascii="Times New Roman" w:hAnsi="Times New Roman" w:cs="Times New Roman"/>
          <w:sz w:val="24"/>
          <w:szCs w:val="24"/>
        </w:rPr>
        <w:t>плановый период  2023 и 2024 годов</w:t>
      </w:r>
    </w:p>
    <w:p w:rsidR="00AE17CD" w:rsidRDefault="00AE17CD" w:rsidP="00AE17C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(рублей)</w:t>
      </w:r>
    </w:p>
    <w:tbl>
      <w:tblPr>
        <w:tblW w:w="9660" w:type="dxa"/>
        <w:tblInd w:w="93" w:type="dxa"/>
        <w:tblLayout w:type="fixed"/>
        <w:tblLook w:val="04A0"/>
      </w:tblPr>
      <w:tblGrid>
        <w:gridCol w:w="3278"/>
        <w:gridCol w:w="567"/>
        <w:gridCol w:w="567"/>
        <w:gridCol w:w="1276"/>
        <w:gridCol w:w="567"/>
        <w:gridCol w:w="1135"/>
        <w:gridCol w:w="1135"/>
        <w:gridCol w:w="1135"/>
      </w:tblGrid>
      <w:tr w:rsidR="00AE17CD" w:rsidTr="00EC6291">
        <w:trPr>
          <w:trHeight w:val="255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Par96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</w:tr>
      <w:tr w:rsidR="00AE17CD" w:rsidTr="00EC6291">
        <w:trPr>
          <w:trHeight w:val="255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17CD" w:rsidTr="00EC6291">
        <w:trPr>
          <w:trHeight w:val="255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6291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D04942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4 190 754,44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3 269 210,12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3 453 351,95</w:t>
            </w:r>
          </w:p>
        </w:tc>
      </w:tr>
      <w:tr w:rsidR="00EC6291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AE17CD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66 363.08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AE17CD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137 457.21</w:t>
            </w:r>
          </w:p>
        </w:tc>
      </w:tr>
      <w:tr w:rsidR="00EC6291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2 538 104,52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2 542 622,26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2 637 386,79</w:t>
            </w:r>
          </w:p>
        </w:tc>
      </w:tr>
      <w:tr w:rsidR="00EC6291" w:rsidTr="00EC6291">
        <w:trPr>
          <w:trHeight w:val="7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925 248,28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EC6291" w:rsidTr="00EC6291">
        <w:trPr>
          <w:trHeight w:val="39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925 248,28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EC6291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925 248,28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EC6291" w:rsidTr="00EC6291">
        <w:trPr>
          <w:trHeight w:val="65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925 248,28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EC6291" w:rsidTr="00EC6291">
        <w:trPr>
          <w:trHeight w:val="42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925 248,28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EC6291" w:rsidTr="00EC6291">
        <w:trPr>
          <w:trHeight w:val="17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925 248,28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962 258,21</w:t>
            </w:r>
          </w:p>
        </w:tc>
      </w:tr>
      <w:tr w:rsidR="00EC6291" w:rsidTr="00EC6291">
        <w:trPr>
          <w:trHeight w:val="99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1 648 442,71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1 617 373,98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1 675 128,58</w:t>
            </w:r>
          </w:p>
        </w:tc>
      </w:tr>
      <w:tr w:rsidR="00EC6291" w:rsidTr="00EC6291">
        <w:trPr>
          <w:trHeight w:val="57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1 648 442,71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1 617 373,98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1 675 128,58</w:t>
            </w:r>
          </w:p>
        </w:tc>
      </w:tr>
      <w:tr w:rsidR="00EC6291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1 648 442,71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1 617 373,98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1 675 128,58</w:t>
            </w:r>
          </w:p>
        </w:tc>
      </w:tr>
      <w:tr w:rsidR="00EC6291" w:rsidTr="00EC6291">
        <w:trPr>
          <w:trHeight w:val="52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1 648 442,71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1 617 373,98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1 675 128,58</w:t>
            </w:r>
          </w:p>
        </w:tc>
      </w:tr>
      <w:tr w:rsidR="00EC6291" w:rsidTr="00EC6291">
        <w:trPr>
          <w:trHeight w:val="43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1 648 442,71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1 617 373,98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1 675 128,58</w:t>
            </w:r>
          </w:p>
        </w:tc>
      </w:tr>
      <w:tr w:rsidR="00EC6291" w:rsidTr="00EC6291">
        <w:trPr>
          <w:trHeight w:val="17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1 436 331,71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1 491 864,98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1 549 619,58</w:t>
            </w:r>
          </w:p>
        </w:tc>
      </w:tr>
      <w:tr w:rsidR="00EC6291" w:rsidTr="00EC6291">
        <w:trPr>
          <w:trHeight w:val="59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201 035.00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117 509,00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117 509,00</w:t>
            </w:r>
          </w:p>
        </w:tc>
      </w:tr>
      <w:tr w:rsidR="00EC6291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8 000,00</w:t>
            </w:r>
          </w:p>
        </w:tc>
      </w:tr>
      <w:tr w:rsidR="00AE17CD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E17CD" w:rsidTr="00EC6291">
        <w:trPr>
          <w:trHeight w:val="42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E17CD" w:rsidTr="00EC6291">
        <w:trPr>
          <w:trHeight w:val="7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E17CD" w:rsidTr="00EC6291">
        <w:trPr>
          <w:trHeight w:val="40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E17CD" w:rsidTr="00EC629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E17CD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AE17CD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5362, 0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</w:tr>
      <w:tr w:rsidR="00AE17CD" w:rsidTr="00EC6291">
        <w:trPr>
          <w:trHeight w:val="30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5362, 0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</w:tr>
      <w:tr w:rsidR="00AE17CD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5362, 0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</w:tr>
      <w:tr w:rsidR="00AE17CD" w:rsidTr="00EC6291">
        <w:trPr>
          <w:trHeight w:val="13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5362, 0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</w:tr>
      <w:tr w:rsidR="00AE17CD" w:rsidTr="00EC629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5362, 0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</w:tr>
      <w:tr w:rsidR="00AE17CD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5362, 0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5362,0</w:t>
            </w:r>
          </w:p>
        </w:tc>
      </w:tr>
      <w:tr w:rsidR="00EC6291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98 637,92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1 778,78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5 181,94</w:t>
            </w:r>
          </w:p>
        </w:tc>
      </w:tr>
      <w:tr w:rsidR="00EC6291" w:rsidTr="00EC6291">
        <w:trPr>
          <w:trHeight w:val="32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98 637,92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1 778,78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5 181,94</w:t>
            </w:r>
          </w:p>
        </w:tc>
      </w:tr>
      <w:tr w:rsidR="00EC6291" w:rsidTr="00EC6291">
        <w:trPr>
          <w:trHeight w:val="66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98 637,92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1 778,78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5 181,94</w:t>
            </w:r>
          </w:p>
        </w:tc>
      </w:tr>
      <w:tr w:rsidR="00EC6291" w:rsidTr="00EC6291">
        <w:trPr>
          <w:trHeight w:val="15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98 637,92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1 778,78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EA103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5 181,94</w:t>
            </w:r>
          </w:p>
        </w:tc>
      </w:tr>
      <w:tr w:rsidR="00EC6291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1D1CF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EC6291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1D1CF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EC6291" w:rsidTr="00EC6291">
        <w:trPr>
          <w:trHeight w:val="38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1D1CF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EC6291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"Дорожное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1D1CF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EC6291" w:rsidTr="00EC6291">
        <w:trPr>
          <w:trHeight w:val="10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1D1CF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EC6291" w:rsidTr="00EC629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1D1CF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EC6291" w:rsidTr="00EC6291">
        <w:trPr>
          <w:trHeight w:val="4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429 990,00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Pr="001D1CF6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AE17CD" w:rsidTr="00EC629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E17CD" w:rsidTr="00EC629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E17CD" w:rsidTr="00EC629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Подпрограмма "Развитие единой государственной системы регистрации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E17CD" w:rsidTr="00EC629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E17CD" w:rsidTr="00EC629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C6291" w:rsidTr="00EC629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C6291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C6291" w:rsidTr="00EC6291">
        <w:trPr>
          <w:trHeight w:val="27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C6291" w:rsidTr="00EC6291">
        <w:trPr>
          <w:trHeight w:val="80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C7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="00EC6291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C6291" w:rsidTr="00EC6291">
        <w:trPr>
          <w:trHeight w:val="7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C7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</w:t>
            </w:r>
            <w:r w:rsidR="00C76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C6291" w:rsidTr="00EC6291">
        <w:trPr>
          <w:trHeight w:val="4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C7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</w:t>
            </w:r>
            <w:r w:rsidR="00C76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291" w:rsidRDefault="00EC6291" w:rsidP="00051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E17CD" w:rsidTr="00EC6291">
        <w:trPr>
          <w:trHeight w:val="25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75 124,00</w:t>
            </w:r>
          </w:p>
        </w:tc>
      </w:tr>
      <w:tr w:rsidR="00AE17CD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75 124,00</w:t>
            </w:r>
          </w:p>
        </w:tc>
      </w:tr>
      <w:tr w:rsidR="00AE17CD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75 124,00</w:t>
            </w:r>
          </w:p>
        </w:tc>
      </w:tr>
      <w:tr w:rsidR="00AE17CD" w:rsidTr="00EC6291">
        <w:trPr>
          <w:trHeight w:val="34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75 124,00</w:t>
            </w:r>
          </w:p>
        </w:tc>
      </w:tr>
      <w:tr w:rsidR="00AE17CD" w:rsidTr="00EC6291">
        <w:trPr>
          <w:trHeight w:val="30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75 124,00</w:t>
            </w:r>
          </w:p>
        </w:tc>
      </w:tr>
      <w:tr w:rsidR="00AE17CD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EC629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EC629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EC629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EC6291">
        <w:trPr>
          <w:trHeight w:val="80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EC6291">
        <w:trPr>
          <w:trHeight w:val="127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AE17CD" w:rsidTr="00EC6291">
        <w:trPr>
          <w:trHeight w:val="4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</w:tbl>
    <w:p w:rsidR="00AE17CD" w:rsidRDefault="00AE17CD" w:rsidP="00AE17CD">
      <w:pPr>
        <w:spacing w:after="0" w:line="240" w:lineRule="auto"/>
        <w:rPr>
          <w:rFonts w:ascii="Times New Roman" w:hAnsi="Times New Roman" w:cs="Times New Roman"/>
        </w:rPr>
      </w:pPr>
    </w:p>
    <w:p w:rsidR="00AE17CD" w:rsidRDefault="00AE17CD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1448F" w:rsidRDefault="00A1448F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E17CD" w:rsidRDefault="00AE17CD" w:rsidP="00051A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75261D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AE17CD" w:rsidRDefault="00AE17CD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Псыкод</w:t>
      </w:r>
    </w:p>
    <w:p w:rsidR="00AE17CD" w:rsidRDefault="00AE17CD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AE17CD" w:rsidRDefault="00AE17CD" w:rsidP="00AE17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2022 год </w:t>
      </w:r>
    </w:p>
    <w:p w:rsidR="00AE17CD" w:rsidRDefault="00AE17CD" w:rsidP="00AE17CD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2023 и 2024 годов»</w:t>
      </w:r>
    </w:p>
    <w:p w:rsidR="00AE17CD" w:rsidRDefault="00AE17CD" w:rsidP="00AE17CD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AE17CD" w:rsidRDefault="00AE17CD" w:rsidP="00AE1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AE17CD" w:rsidRDefault="00AE17CD" w:rsidP="00AE17C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2022 год </w:t>
      </w:r>
      <w:r>
        <w:rPr>
          <w:rFonts w:ascii="Times New Roman" w:hAnsi="Times New Roman" w:cs="Times New Roman"/>
          <w:bCs/>
          <w:sz w:val="24"/>
          <w:szCs w:val="24"/>
        </w:rPr>
        <w:t>и на плановый период 2023 и 2024 годов</w:t>
      </w:r>
    </w:p>
    <w:p w:rsidR="00AE17CD" w:rsidRDefault="00AE17CD" w:rsidP="00AE17CD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685"/>
        <w:gridCol w:w="1303"/>
        <w:gridCol w:w="1249"/>
        <w:gridCol w:w="1275"/>
      </w:tblGrid>
      <w:tr w:rsidR="00AE17CD" w:rsidTr="00AE17C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7CD" w:rsidRDefault="00AE17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AE17CD" w:rsidRDefault="00AE17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7CD" w:rsidRDefault="00AE17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7CD" w:rsidRDefault="00AE17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7CD" w:rsidRDefault="00AE17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7CD" w:rsidRDefault="00AE17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AE17CD" w:rsidTr="00AE17CD">
        <w:trPr>
          <w:trHeight w:val="35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7CD" w:rsidRDefault="00AE1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C6291">
              <w:rPr>
                <w:rFonts w:ascii="Times New Roman" w:hAnsi="Times New Roman" w:cs="Times New Roman"/>
                <w:sz w:val="18"/>
                <w:szCs w:val="18"/>
              </w:rPr>
              <w:t>4 190 754,44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AE17CD" w:rsidP="00EC62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C6291">
              <w:rPr>
                <w:rFonts w:ascii="Times New Roman" w:hAnsi="Times New Roman" w:cs="Times New Roman"/>
                <w:sz w:val="18"/>
                <w:szCs w:val="18"/>
              </w:rPr>
              <w:t>3 269 210,12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AE17CD" w:rsidP="00EC62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C6291">
              <w:rPr>
                <w:rFonts w:ascii="Times New Roman" w:hAnsi="Times New Roman" w:cs="Times New Roman"/>
                <w:sz w:val="18"/>
                <w:szCs w:val="18"/>
              </w:rPr>
              <w:t>3 453 351,95</w:t>
            </w:r>
          </w:p>
        </w:tc>
      </w:tr>
      <w:tr w:rsidR="00AE17CD" w:rsidTr="00AE17C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AE17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7CD" w:rsidRDefault="00A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EC62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4 190 754,44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EC62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3 269 210,12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EC62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3 453 351,95</w:t>
            </w:r>
          </w:p>
        </w:tc>
      </w:tr>
      <w:tr w:rsidR="00AE17CD" w:rsidTr="00AE17CD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7CD" w:rsidRDefault="00AE17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AE17C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AE17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AE17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17CD" w:rsidRDefault="00AE17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sectPr w:rsidR="004D168D" w:rsidSect="00051A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1A7B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851"/>
    <w:rsid w:val="00063F2D"/>
    <w:rsid w:val="00064459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495"/>
    <w:rsid w:val="0015597A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2EBC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1CF6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3FFD"/>
    <w:rsid w:val="00225BCA"/>
    <w:rsid w:val="002260F9"/>
    <w:rsid w:val="0022666C"/>
    <w:rsid w:val="002275FE"/>
    <w:rsid w:val="00227FBB"/>
    <w:rsid w:val="00230B2D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48EE"/>
    <w:rsid w:val="00305997"/>
    <w:rsid w:val="0031081D"/>
    <w:rsid w:val="0031088D"/>
    <w:rsid w:val="00310B82"/>
    <w:rsid w:val="00310FDE"/>
    <w:rsid w:val="0031134E"/>
    <w:rsid w:val="003118FD"/>
    <w:rsid w:val="00311D32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E80"/>
    <w:rsid w:val="003304D5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853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976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2A9A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C75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3C1"/>
    <w:rsid w:val="005404D1"/>
    <w:rsid w:val="0054051B"/>
    <w:rsid w:val="0054158F"/>
    <w:rsid w:val="005415C8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FFF"/>
    <w:rsid w:val="005859A4"/>
    <w:rsid w:val="00585AA1"/>
    <w:rsid w:val="00585D12"/>
    <w:rsid w:val="00586995"/>
    <w:rsid w:val="005870FC"/>
    <w:rsid w:val="00587112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AB0"/>
    <w:rsid w:val="005D2E29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51C4"/>
    <w:rsid w:val="00635285"/>
    <w:rsid w:val="00635718"/>
    <w:rsid w:val="00635B6B"/>
    <w:rsid w:val="0063627C"/>
    <w:rsid w:val="00640222"/>
    <w:rsid w:val="006406EA"/>
    <w:rsid w:val="0064080F"/>
    <w:rsid w:val="00641AB5"/>
    <w:rsid w:val="00641E4A"/>
    <w:rsid w:val="006422F4"/>
    <w:rsid w:val="00643115"/>
    <w:rsid w:val="006435C3"/>
    <w:rsid w:val="00644187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F72"/>
    <w:rsid w:val="006E7247"/>
    <w:rsid w:val="006E7818"/>
    <w:rsid w:val="006F1CB0"/>
    <w:rsid w:val="006F1DC4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1D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39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60342"/>
    <w:rsid w:val="00962558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2E37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7443"/>
    <w:rsid w:val="00A1007A"/>
    <w:rsid w:val="00A10DD2"/>
    <w:rsid w:val="00A115D0"/>
    <w:rsid w:val="00A12DF2"/>
    <w:rsid w:val="00A130E7"/>
    <w:rsid w:val="00A13B4D"/>
    <w:rsid w:val="00A1448F"/>
    <w:rsid w:val="00A14E85"/>
    <w:rsid w:val="00A14F7D"/>
    <w:rsid w:val="00A1752A"/>
    <w:rsid w:val="00A20322"/>
    <w:rsid w:val="00A21B5B"/>
    <w:rsid w:val="00A238FD"/>
    <w:rsid w:val="00A239F2"/>
    <w:rsid w:val="00A23F8D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5DB4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7CD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34E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3591"/>
    <w:rsid w:val="00C74754"/>
    <w:rsid w:val="00C75350"/>
    <w:rsid w:val="00C76417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723"/>
    <w:rsid w:val="00CA41DF"/>
    <w:rsid w:val="00CA4F94"/>
    <w:rsid w:val="00CA58DE"/>
    <w:rsid w:val="00CA62E2"/>
    <w:rsid w:val="00CA6858"/>
    <w:rsid w:val="00CA75FC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5F2C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1151"/>
    <w:rsid w:val="00CF266C"/>
    <w:rsid w:val="00CF29F2"/>
    <w:rsid w:val="00CF3244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04942"/>
    <w:rsid w:val="00D104F5"/>
    <w:rsid w:val="00D1077E"/>
    <w:rsid w:val="00D11082"/>
    <w:rsid w:val="00D1137D"/>
    <w:rsid w:val="00D13EF9"/>
    <w:rsid w:val="00D15756"/>
    <w:rsid w:val="00D168FC"/>
    <w:rsid w:val="00D16DC5"/>
    <w:rsid w:val="00D20737"/>
    <w:rsid w:val="00D20E99"/>
    <w:rsid w:val="00D240E3"/>
    <w:rsid w:val="00D240E5"/>
    <w:rsid w:val="00D26047"/>
    <w:rsid w:val="00D26BAB"/>
    <w:rsid w:val="00D26C2B"/>
    <w:rsid w:val="00D27F1D"/>
    <w:rsid w:val="00D3085A"/>
    <w:rsid w:val="00D313CD"/>
    <w:rsid w:val="00D31B00"/>
    <w:rsid w:val="00D31B0B"/>
    <w:rsid w:val="00D31CB6"/>
    <w:rsid w:val="00D32042"/>
    <w:rsid w:val="00D3396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BF2"/>
    <w:rsid w:val="00D507A1"/>
    <w:rsid w:val="00D51B0F"/>
    <w:rsid w:val="00D526E8"/>
    <w:rsid w:val="00D5333F"/>
    <w:rsid w:val="00D53722"/>
    <w:rsid w:val="00D54138"/>
    <w:rsid w:val="00D5438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F5C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672A"/>
    <w:rsid w:val="00E96FE8"/>
    <w:rsid w:val="00E97F27"/>
    <w:rsid w:val="00EA0FC1"/>
    <w:rsid w:val="00EA1036"/>
    <w:rsid w:val="00EA2077"/>
    <w:rsid w:val="00EA2092"/>
    <w:rsid w:val="00EA39A0"/>
    <w:rsid w:val="00EA3E90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6291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7715"/>
    <w:rsid w:val="00EF790D"/>
    <w:rsid w:val="00EF79DD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138C"/>
    <w:rsid w:val="00FB187F"/>
    <w:rsid w:val="00FB395E"/>
    <w:rsid w:val="00FB3B21"/>
    <w:rsid w:val="00FB4237"/>
    <w:rsid w:val="00FB4E02"/>
    <w:rsid w:val="00FB5D9A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BB"/>
    <w:rsid w:val="00FF0660"/>
    <w:rsid w:val="00FF0E1D"/>
    <w:rsid w:val="00FF13C7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AE17C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E17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E17CD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E17C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E17CD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AE17CD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_\Desktop\&#1085;&#1086;&#1088;&#1084;&#1072;&#1090;\&#1087;&#1088;&#1086;&#1077;&#1082;&#1090;%20&#1073;&#1102;&#1076;&#1078;&#1077;&#1090;&#1072;%202022\&#1055;&#1088;&#1086;&#1077;&#1082;&#1090;%20&#1088;&#1077;&#1096;&#1077;&#1085;&#1080;&#1103;%20%20&#1054;%20&#1073;&#1102;&#1076;&#1078;&#1077;&#1090;&#1077;&#1055;&#1089;&#1099;&#1082;&#1086;&#1076;%202021-2023%20(1)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66CBC9E90DECE253184E2DFC584ACE30ACFFA1AA01702912552391C4383F406826CDBBCEC5A2B59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DEAF-1F4D-46AB-8A2C-7864262A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2</cp:revision>
  <cp:lastPrinted>2022-01-07T10:19:00Z</cp:lastPrinted>
  <dcterms:created xsi:type="dcterms:W3CDTF">2022-01-12T09:15:00Z</dcterms:created>
  <dcterms:modified xsi:type="dcterms:W3CDTF">2022-01-12T09:15:00Z</dcterms:modified>
</cp:coreProperties>
</file>